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0" w:rsidRPr="005F522F" w:rsidRDefault="001A6D10" w:rsidP="005F522F">
      <w:pPr>
        <w:jc w:val="center"/>
        <w:rPr>
          <w:b/>
        </w:rPr>
      </w:pPr>
      <w:bookmarkStart w:id="0" w:name="_GoBack"/>
      <w:bookmarkEnd w:id="0"/>
      <w:r w:rsidRPr="005F522F">
        <w:rPr>
          <w:b/>
        </w:rPr>
        <w:t xml:space="preserve">Аннотация </w:t>
      </w:r>
    </w:p>
    <w:p w:rsidR="000B7125" w:rsidRPr="005F522F" w:rsidRDefault="001A6D10" w:rsidP="005F522F">
      <w:pPr>
        <w:jc w:val="center"/>
        <w:rPr>
          <w:b/>
        </w:rPr>
      </w:pPr>
      <w:r w:rsidRPr="005F522F">
        <w:rPr>
          <w:b/>
        </w:rPr>
        <w:t xml:space="preserve">к рабочей программе </w:t>
      </w:r>
      <w:r w:rsidR="000B7125" w:rsidRPr="005F522F">
        <w:rPr>
          <w:b/>
        </w:rPr>
        <w:t>музыкального воспитания</w:t>
      </w:r>
    </w:p>
    <w:p w:rsidR="001A6D10" w:rsidRPr="005F522F" w:rsidRDefault="000B7125" w:rsidP="005F522F">
      <w:pPr>
        <w:jc w:val="center"/>
        <w:rPr>
          <w:b/>
        </w:rPr>
      </w:pPr>
      <w:r w:rsidRPr="005F522F">
        <w:rPr>
          <w:b/>
        </w:rPr>
        <w:t xml:space="preserve">детей </w:t>
      </w:r>
      <w:r w:rsidR="006053F3">
        <w:rPr>
          <w:b/>
        </w:rPr>
        <w:t>подготовительных к школе групп</w:t>
      </w:r>
      <w:r w:rsidRPr="005F522F">
        <w:rPr>
          <w:b/>
        </w:rPr>
        <w:t xml:space="preserve"> компенсирующей направленности </w:t>
      </w:r>
    </w:p>
    <w:p w:rsidR="00C41E7F" w:rsidRPr="005F522F" w:rsidRDefault="00C41E7F" w:rsidP="005F522F"/>
    <w:p w:rsidR="0067572D" w:rsidRPr="005F522F" w:rsidRDefault="000B7125" w:rsidP="005F522F">
      <w:pPr>
        <w:ind w:firstLine="709"/>
        <w:jc w:val="both"/>
      </w:pPr>
      <w:r w:rsidRPr="005F522F">
        <w:t xml:space="preserve">Рабочая </w:t>
      </w:r>
      <w:r w:rsidR="001A6D10" w:rsidRPr="005F522F">
        <w:t xml:space="preserve">программа образовательной работы с детьми </w:t>
      </w:r>
      <w:r w:rsidR="0099221F" w:rsidRPr="005F522F">
        <w:t>подготовительной к школе</w:t>
      </w:r>
      <w:r w:rsidR="00C72949" w:rsidRPr="005F522F">
        <w:t xml:space="preserve"> </w:t>
      </w:r>
      <w:r w:rsidR="001A6D10" w:rsidRPr="005F522F">
        <w:t>группы</w:t>
      </w:r>
      <w:r w:rsidR="00A226FE" w:rsidRPr="005F522F">
        <w:t xml:space="preserve"> (далее – Программа)</w:t>
      </w:r>
      <w:r w:rsidR="001A6D10" w:rsidRPr="005F522F">
        <w:t xml:space="preserve"> разраб</w:t>
      </w:r>
      <w:r w:rsidR="0067572D" w:rsidRPr="005F522F">
        <w:t xml:space="preserve">отана в соответствии с </w:t>
      </w:r>
      <w:r w:rsidR="001A6D10" w:rsidRPr="005F522F">
        <w:t xml:space="preserve">образовательной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</w:t>
      </w:r>
      <w:r w:rsidR="0099221F" w:rsidRPr="005F522F">
        <w:t>«Примерной адаптированной основной образовательной программы для дошкольник</w:t>
      </w:r>
      <w:r w:rsidR="00503018">
        <w:t xml:space="preserve">ов с тяжелыми нарушениями речи». </w:t>
      </w:r>
      <w:r w:rsidR="001A6D10" w:rsidRPr="005F522F">
        <w:t xml:space="preserve">Программа определяет содержание и организацию образовательной деятельности с детьми </w:t>
      </w:r>
      <w:r w:rsidR="0099221F" w:rsidRPr="005F522F">
        <w:t xml:space="preserve">6-7 </w:t>
      </w:r>
      <w:r w:rsidR="001A6D10" w:rsidRPr="005F522F">
        <w:t xml:space="preserve">лет и обеспечивает построение целостного педагогического процесса, </w:t>
      </w:r>
      <w:r w:rsidR="0099221F" w:rsidRPr="005F522F">
        <w:t>направленного на полноценное всестороннее развитие ребенка с тяжелыми нарушениями речи (далее – ТНР) – физическое, социально-коммуникативное, познавательное, речевое, художественн</w:t>
      </w:r>
      <w:r w:rsidR="0067572D" w:rsidRPr="005F522F">
        <w:t>о-эстетическое – во взаимосвязи. Программа так же обеспечивает условия и средства развития ребенка в музыкальной деятельности, как одного из видов продуктивной деятельности детей дошкольного возраста, ознакомления их с миром музыкального искусства в условиях детского сада.</w:t>
      </w:r>
    </w:p>
    <w:p w:rsidR="0067572D" w:rsidRPr="0067572D" w:rsidRDefault="0067572D" w:rsidP="005F522F">
      <w:pPr>
        <w:ind w:firstLine="567"/>
        <w:jc w:val="both"/>
      </w:pPr>
      <w:r w:rsidRPr="0067572D">
        <w:t xml:space="preserve">Программа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В программе сформулированы и конкретизированы задачи по музыкальному воспитанию для </w:t>
      </w:r>
      <w:r w:rsidRPr="005F522F">
        <w:t>детей групп</w:t>
      </w:r>
      <w:r w:rsidRPr="0067572D">
        <w:t xml:space="preserve"> компенсирующей направленности</w:t>
      </w:r>
      <w:r w:rsidR="005F522F" w:rsidRPr="005F522F">
        <w:t xml:space="preserve"> (подготовительные к школе группы</w:t>
      </w:r>
      <w:r w:rsidRPr="005F522F">
        <w:t>)</w:t>
      </w:r>
      <w:r w:rsidRPr="0067572D">
        <w:t xml:space="preserve">. </w:t>
      </w:r>
    </w:p>
    <w:p w:rsidR="0067572D" w:rsidRPr="0067572D" w:rsidRDefault="0067572D" w:rsidP="005F522F">
      <w:pPr>
        <w:ind w:firstLine="567"/>
        <w:jc w:val="both"/>
      </w:pPr>
      <w:r w:rsidRPr="0067572D">
        <w:t xml:space="preserve">Реализация данной программы осуществляется через фронтальную и индивидуальную непосредственно-образовательную деятельность педагога с детьми.   Рабочая </w:t>
      </w:r>
      <w:r w:rsidRPr="005F522F">
        <w:t xml:space="preserve">программа разработана с учетом </w:t>
      </w:r>
      <w:r w:rsidRPr="0067572D">
        <w:t xml:space="preserve">основных принципов, требований к организации и содержанию различных видов музыкальной деятельности в ГБДОУ, возрастных особенностей детей. </w:t>
      </w:r>
    </w:p>
    <w:p w:rsidR="0067572D" w:rsidRPr="0067572D" w:rsidRDefault="0067572D" w:rsidP="005F522F">
      <w:pPr>
        <w:ind w:firstLine="567"/>
        <w:jc w:val="both"/>
      </w:pPr>
      <w:r w:rsidRPr="0067572D">
        <w:t xml:space="preserve">    В программе сформулированы и конкретизированы задачи по музыкальному воспитанию для детей </w:t>
      </w:r>
      <w:r w:rsidR="005F522F" w:rsidRPr="005F522F">
        <w:t>подготовительных к школе групп, с ТНР (ОНР)</w:t>
      </w:r>
    </w:p>
    <w:p w:rsidR="002650B6" w:rsidRPr="005F522F" w:rsidRDefault="005F522F" w:rsidP="005F522F">
      <w:pPr>
        <w:jc w:val="both"/>
      </w:pPr>
      <w:r w:rsidRPr="005F522F">
        <w:t xml:space="preserve"> </w:t>
      </w:r>
      <w:r w:rsidR="002650B6" w:rsidRPr="005F522F">
        <w:t>Программа направлена на:</w:t>
      </w:r>
    </w:p>
    <w:p w:rsidR="002650B6" w:rsidRPr="005F522F" w:rsidRDefault="002650B6" w:rsidP="005F522F">
      <w:pPr>
        <w:pStyle w:val="a3"/>
        <w:numPr>
          <w:ilvl w:val="0"/>
          <w:numId w:val="3"/>
        </w:numPr>
        <w:ind w:left="426"/>
        <w:jc w:val="both"/>
      </w:pPr>
      <w:r w:rsidRPr="005F522F">
        <w:t>охрану и укрепление здоровья воспитанников, их всестороннее (физическое, социально-коммуникативное, познавательное, речевое и художествен</w:t>
      </w:r>
      <w:r w:rsidR="00AA2BD7" w:rsidRPr="005F522F">
        <w:t>но-эстетическое) развитие</w:t>
      </w:r>
      <w:r w:rsidRPr="005F522F">
        <w:t>;</w:t>
      </w:r>
    </w:p>
    <w:p w:rsidR="002650B6" w:rsidRPr="005F522F" w:rsidRDefault="002650B6" w:rsidP="005F522F">
      <w:pPr>
        <w:pStyle w:val="a3"/>
        <w:numPr>
          <w:ilvl w:val="0"/>
          <w:numId w:val="3"/>
        </w:numPr>
        <w:ind w:left="426"/>
        <w:jc w:val="both"/>
      </w:pPr>
      <w:r w:rsidRPr="005F522F">
        <w:t>обеспечение равных возможностей для развития</w:t>
      </w:r>
      <w:r w:rsidR="00854C49" w:rsidRPr="005F522F">
        <w:t xml:space="preserve"> музыкальности</w:t>
      </w:r>
      <w:r w:rsidRPr="005F522F">
        <w:t xml:space="preserve"> каждого ребенка в период дошкольного детства независимо от тяжести речевого нарушения;</w:t>
      </w:r>
    </w:p>
    <w:p w:rsidR="002650B6" w:rsidRPr="005F522F" w:rsidRDefault="002650B6" w:rsidP="005F522F">
      <w:pPr>
        <w:pStyle w:val="a3"/>
        <w:numPr>
          <w:ilvl w:val="0"/>
          <w:numId w:val="3"/>
        </w:numPr>
        <w:ind w:left="426"/>
        <w:jc w:val="both"/>
      </w:pPr>
      <w:r w:rsidRPr="005F522F">
        <w:t xml:space="preserve"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</w:t>
      </w:r>
      <w:r w:rsidR="00854C49" w:rsidRPr="005F522F">
        <w:t>в области «Художественно-эстетического развития», раздел «Музыка»</w:t>
      </w:r>
      <w:r w:rsidRPr="005F522F">
        <w:t>;</w:t>
      </w:r>
    </w:p>
    <w:p w:rsidR="005F522F" w:rsidRPr="005F522F" w:rsidRDefault="002650B6" w:rsidP="005F522F">
      <w:pPr>
        <w:pStyle w:val="a3"/>
        <w:numPr>
          <w:ilvl w:val="0"/>
          <w:numId w:val="3"/>
        </w:numPr>
        <w:ind w:left="426"/>
        <w:jc w:val="both"/>
      </w:pPr>
      <w:r w:rsidRPr="005F522F">
        <w:t>реализацию преемственности содержания общеобразовательных программ дошкольного образования</w:t>
      </w:r>
      <w:r w:rsidR="00854C49" w:rsidRPr="005F522F">
        <w:t xml:space="preserve"> в области музыкального воспитания</w:t>
      </w:r>
      <w:r w:rsidRPr="005F522F">
        <w:t>;</w:t>
      </w:r>
    </w:p>
    <w:p w:rsidR="005F522F" w:rsidRPr="005F522F" w:rsidRDefault="005F522F" w:rsidP="005F522F">
      <w:pPr>
        <w:pStyle w:val="a3"/>
        <w:numPr>
          <w:ilvl w:val="0"/>
          <w:numId w:val="3"/>
        </w:numPr>
        <w:ind w:left="426"/>
        <w:jc w:val="both"/>
      </w:pPr>
      <w:r w:rsidRPr="005F522F">
        <w:t>приобщение дошкольников к культурному пространству Санкт-Петербурга.</w:t>
      </w:r>
    </w:p>
    <w:p w:rsidR="005F522F" w:rsidRPr="005F522F" w:rsidRDefault="002650B6" w:rsidP="005F522F">
      <w:pPr>
        <w:pStyle w:val="a3"/>
        <w:numPr>
          <w:ilvl w:val="0"/>
          <w:numId w:val="3"/>
        </w:numPr>
        <w:ind w:left="426"/>
        <w:jc w:val="both"/>
      </w:pPr>
      <w:r w:rsidRPr="005F522F">
        <w:t>обеспечение психолого-педагогической поддержки семьи и повышение компетентности родителей (законных представителей) в вопросах</w:t>
      </w:r>
      <w:r w:rsidR="007A318A" w:rsidRPr="005F522F">
        <w:t xml:space="preserve"> </w:t>
      </w:r>
      <w:r w:rsidR="00854C49" w:rsidRPr="005F522F">
        <w:t>музыкального</w:t>
      </w:r>
      <w:r w:rsidRPr="005F522F">
        <w:t xml:space="preserve"> развития и образования, охраны и укреплен</w:t>
      </w:r>
      <w:r w:rsidR="005F522F" w:rsidRPr="005F522F">
        <w:t>ие здоровья детей;</w:t>
      </w:r>
    </w:p>
    <w:p w:rsidR="002650B6" w:rsidRPr="005F522F" w:rsidRDefault="002650B6" w:rsidP="005F522F">
      <w:pPr>
        <w:jc w:val="both"/>
      </w:pPr>
    </w:p>
    <w:p w:rsidR="001A6D10" w:rsidRPr="005F522F" w:rsidRDefault="001A6D10" w:rsidP="005F522F">
      <w:pPr>
        <w:ind w:firstLine="709"/>
        <w:jc w:val="both"/>
      </w:pPr>
      <w:r w:rsidRPr="005F522F">
        <w:t xml:space="preserve">Программа реализуется в течение </w:t>
      </w:r>
      <w:r w:rsidR="00A226FE" w:rsidRPr="005F522F">
        <w:t>всего времени пр</w:t>
      </w:r>
      <w:r w:rsidR="00F84827" w:rsidRPr="005F522F">
        <w:t>е</w:t>
      </w:r>
      <w:r w:rsidR="00A226FE" w:rsidRPr="005F522F">
        <w:t xml:space="preserve">бывания детей в ГБДОУ. </w:t>
      </w:r>
      <w:r w:rsidR="00F84827" w:rsidRPr="005F522F">
        <w:t>Срок реализации – 1 учебный год</w:t>
      </w:r>
      <w:r w:rsidRPr="005F522F">
        <w:t>.</w:t>
      </w:r>
    </w:p>
    <w:p w:rsidR="002650B6" w:rsidRPr="005F522F" w:rsidRDefault="002650B6" w:rsidP="005F522F">
      <w:pPr>
        <w:ind w:firstLine="709"/>
        <w:jc w:val="both"/>
      </w:pPr>
      <w:r w:rsidRPr="005F522F">
        <w:t>Програ</w:t>
      </w:r>
      <w:r w:rsidR="00854C49" w:rsidRPr="005F522F">
        <w:t>мма обеспечивает разностороннее музыкальное</w:t>
      </w:r>
      <w:r w:rsidR="007A318A" w:rsidRPr="005F522F">
        <w:t xml:space="preserve"> </w:t>
      </w:r>
      <w:r w:rsidRPr="005F522F">
        <w:t>развитие ребенка с речевыми расстройствами и подготовку его к школьному обучению.</w:t>
      </w:r>
    </w:p>
    <w:p w:rsidR="001A6D10" w:rsidRPr="005F522F" w:rsidRDefault="001A6D10" w:rsidP="005F522F">
      <w:pPr>
        <w:ind w:firstLine="709"/>
        <w:jc w:val="both"/>
      </w:pPr>
      <w:r w:rsidRPr="005F522F">
        <w:lastRenderedPageBreak/>
        <w:t xml:space="preserve">Цель Программы – </w:t>
      </w:r>
      <w:r w:rsidR="002650B6" w:rsidRPr="005F522F">
        <w:t>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</w:t>
      </w:r>
      <w:r w:rsidRPr="005F522F">
        <w:t>.</w:t>
      </w:r>
      <w:r w:rsidR="008A5D2C" w:rsidRPr="005F522F">
        <w:rPr>
          <w:lang w:eastAsia="he-IL" w:bidi="he-IL"/>
        </w:rPr>
        <w:t xml:space="preserve"> Обеспечение развития предпосылок ценностно-смыслового восприятия и понимания произведений музыкального искусства, становления эстетического отношения к окружающему миру; формирование элементарных представлений о видах искусства; стимулирование сопереживания персонажам музыкальных произведений; обеспечение реализации самостоятельной творческой деятельности детей.</w:t>
      </w:r>
    </w:p>
    <w:p w:rsidR="001A6D10" w:rsidRPr="005F522F" w:rsidRDefault="005F522F" w:rsidP="005F522F">
      <w:pPr>
        <w:ind w:firstLine="709"/>
        <w:jc w:val="both"/>
      </w:pPr>
      <w:r>
        <w:t>Цель Программы</w:t>
      </w:r>
      <w:r w:rsidR="001A6D10" w:rsidRPr="005F522F">
        <w:t xml:space="preserve"> реализуется через решение </w:t>
      </w:r>
      <w:proofErr w:type="gramStart"/>
      <w:r w:rsidR="001A6D10" w:rsidRPr="005F522F">
        <w:t>следующих  задач</w:t>
      </w:r>
      <w:proofErr w:type="gramEnd"/>
      <w:r w:rsidR="001A6D10" w:rsidRPr="005F522F">
        <w:t>:</w:t>
      </w:r>
    </w:p>
    <w:p w:rsidR="00854C49" w:rsidRPr="00854C49" w:rsidRDefault="00854C49" w:rsidP="005F522F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4"/>
        <w:jc w:val="both"/>
        <w:rPr>
          <w:lang w:eastAsia="he-IL" w:bidi="he-IL"/>
        </w:rPr>
      </w:pPr>
      <w:r w:rsidRPr="00854C49">
        <w:rPr>
          <w:lang w:eastAsia="he-IL" w:bidi="he-IL"/>
        </w:rPr>
        <w:t xml:space="preserve">Воспитание </w:t>
      </w:r>
      <w:proofErr w:type="spellStart"/>
      <w:r w:rsidRPr="00854C49">
        <w:rPr>
          <w:lang w:eastAsia="he-IL" w:bidi="he-IL"/>
        </w:rPr>
        <w:t>слушательской</w:t>
      </w:r>
      <w:proofErr w:type="spellEnd"/>
      <w:r w:rsidRPr="00854C49">
        <w:rPr>
          <w:lang w:eastAsia="he-IL" w:bidi="he-IL"/>
        </w:rPr>
        <w:t xml:space="preserve"> культуры, развитие умений понимать и интерпретировать выразительные средства музыки. </w:t>
      </w:r>
    </w:p>
    <w:p w:rsidR="00854C49" w:rsidRPr="00854C49" w:rsidRDefault="00854C49" w:rsidP="005F522F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4"/>
        <w:jc w:val="both"/>
        <w:rPr>
          <w:lang w:eastAsia="he-IL" w:bidi="he-IL"/>
        </w:rPr>
      </w:pPr>
      <w:r w:rsidRPr="00854C49">
        <w:rPr>
          <w:lang w:eastAsia="he-IL" w:bidi="he-IL"/>
        </w:rPr>
        <w:t xml:space="preserve">Развитие умений общаться и сообщать о себе, своем настроении с помощью музыки. </w:t>
      </w:r>
    </w:p>
    <w:p w:rsidR="00854C49" w:rsidRPr="00854C49" w:rsidRDefault="00854C49" w:rsidP="005F522F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4"/>
        <w:jc w:val="both"/>
        <w:rPr>
          <w:lang w:eastAsia="he-IL" w:bidi="he-IL"/>
        </w:rPr>
      </w:pPr>
      <w:r w:rsidRPr="00854C49">
        <w:rPr>
          <w:lang w:eastAsia="he-IL" w:bidi="he-IL"/>
        </w:rPr>
        <w:t xml:space="preserve">Развитие музыкального слуха – интонационного, мелодического, гармонического, ладового; освоение элементарной музыкальной грамоты. </w:t>
      </w:r>
    </w:p>
    <w:p w:rsidR="00854C49" w:rsidRPr="00854C49" w:rsidRDefault="00854C49" w:rsidP="005F522F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4"/>
        <w:jc w:val="both"/>
        <w:rPr>
          <w:lang w:eastAsia="he-IL" w:bidi="he-IL"/>
        </w:rPr>
      </w:pPr>
      <w:r w:rsidRPr="00854C49">
        <w:rPr>
          <w:lang w:eastAsia="he-IL" w:bidi="he-IL"/>
        </w:rPr>
        <w:t xml:space="preserve">Развитие координации слуха и голоса, приобретение певческих навыков. </w:t>
      </w:r>
    </w:p>
    <w:p w:rsidR="00854C49" w:rsidRPr="00854C49" w:rsidRDefault="00854C49" w:rsidP="005F522F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4"/>
        <w:jc w:val="both"/>
        <w:rPr>
          <w:lang w:eastAsia="he-IL" w:bidi="he-IL"/>
        </w:rPr>
      </w:pPr>
      <w:r w:rsidRPr="00854C49">
        <w:rPr>
          <w:lang w:eastAsia="he-IL" w:bidi="he-IL"/>
        </w:rPr>
        <w:t xml:space="preserve">Освоение приемов игры на детских музыкальных инструментах. </w:t>
      </w:r>
    </w:p>
    <w:p w:rsidR="009D18D1" w:rsidRPr="005F522F" w:rsidRDefault="00854C49" w:rsidP="005F522F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4"/>
        <w:jc w:val="both"/>
        <w:rPr>
          <w:lang w:eastAsia="he-IL" w:bidi="he-IL"/>
        </w:rPr>
      </w:pPr>
      <w:r w:rsidRPr="00854C49">
        <w:rPr>
          <w:lang w:eastAsia="he-IL" w:bidi="he-IL"/>
        </w:rPr>
        <w:t xml:space="preserve">Освоение элементов танца и ритмопластики для создания музыкальных двигательных образов в играх и драматизациях. </w:t>
      </w:r>
    </w:p>
    <w:p w:rsidR="009D18D1" w:rsidRPr="005F522F" w:rsidRDefault="00854C49" w:rsidP="005F522F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4"/>
        <w:jc w:val="both"/>
        <w:rPr>
          <w:lang w:eastAsia="he-IL" w:bidi="he-IL"/>
        </w:rPr>
      </w:pPr>
      <w:r w:rsidRPr="005F522F">
        <w:rPr>
          <w:lang w:eastAsia="he-IL" w:bidi="he-IL"/>
        </w:rPr>
        <w:t>Стимулирование желания самостоятельно заниматься музыкальной деятельностью.</w:t>
      </w:r>
      <w:r w:rsidR="008A5D2C" w:rsidRPr="005F522F">
        <w:rPr>
          <w:lang w:eastAsia="he-IL" w:bidi="he-IL"/>
        </w:rPr>
        <w:t xml:space="preserve"> </w:t>
      </w:r>
    </w:p>
    <w:p w:rsidR="005F522F" w:rsidRPr="005F522F" w:rsidRDefault="005F522F" w:rsidP="005F522F">
      <w:pPr>
        <w:ind w:firstLine="360"/>
        <w:jc w:val="both"/>
      </w:pPr>
    </w:p>
    <w:p w:rsidR="002650B6" w:rsidRPr="005F522F" w:rsidRDefault="002650B6" w:rsidP="005F522F">
      <w:pPr>
        <w:ind w:firstLine="360"/>
        <w:jc w:val="both"/>
      </w:pPr>
      <w:r w:rsidRPr="005F522F">
        <w:t>Содержание Программы в соответствии с требовани</w:t>
      </w:r>
      <w:r w:rsidR="008A5D2C" w:rsidRPr="005F522F">
        <w:t xml:space="preserve">ями ФГОС дошкольного </w:t>
      </w:r>
      <w:r w:rsidRPr="005F522F">
        <w:t xml:space="preserve">образования включает три основных раздела – целевой, содержательный и организационный. </w:t>
      </w:r>
    </w:p>
    <w:p w:rsidR="005F522F" w:rsidRPr="0067572D" w:rsidRDefault="005F522F" w:rsidP="005F522F">
      <w:pPr>
        <w:ind w:firstLine="709"/>
        <w:jc w:val="both"/>
      </w:pPr>
      <w:r w:rsidRPr="0067572D"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и реализации Программы характеристики, в том числе характеристики особенностей развития детей </w:t>
      </w:r>
      <w:r w:rsidRPr="005F522F">
        <w:t>6-</w:t>
      </w:r>
      <w:r w:rsidRPr="0067572D">
        <w:t>7 лет.</w:t>
      </w:r>
    </w:p>
    <w:p w:rsidR="000D342D" w:rsidRPr="0067572D" w:rsidRDefault="005F522F" w:rsidP="005F522F">
      <w:pPr>
        <w:jc w:val="both"/>
      </w:pPr>
      <w:r w:rsidRPr="0067572D">
        <w:t xml:space="preserve">          </w:t>
      </w:r>
      <w:r w:rsidR="000D342D" w:rsidRPr="0067572D">
        <w:t xml:space="preserve">           Содержательный раздел Программы включает описание </w:t>
      </w:r>
      <w:r w:rsidR="000D342D" w:rsidRPr="005F522F">
        <w:t xml:space="preserve">коррекционной и общеразвивающей деятельности по развитию ценностных ориентаций средствами музыкального искусства у детей </w:t>
      </w:r>
      <w:proofErr w:type="gramStart"/>
      <w:r w:rsidR="000D342D" w:rsidRPr="005F522F">
        <w:t>с  ТНР</w:t>
      </w:r>
      <w:proofErr w:type="gramEnd"/>
      <w:r w:rsidR="000D342D" w:rsidRPr="005F522F">
        <w:t>,</w:t>
      </w:r>
      <w:r w:rsidR="000D342D" w:rsidRPr="0067572D">
        <w:t xml:space="preserve"> в соответствии с направлением р</w:t>
      </w:r>
      <w:r w:rsidR="000D342D" w:rsidRPr="005F522F">
        <w:t>азвития ребенка, представленным</w:t>
      </w:r>
      <w:r w:rsidR="000D342D" w:rsidRPr="0067572D">
        <w:t xml:space="preserve"> в  образовательной области «Художественно-эстетическое развитие»</w:t>
      </w:r>
      <w:r w:rsidR="000D342D" w:rsidRPr="005F522F">
        <w:t>, раздел «Музыка»</w:t>
      </w:r>
      <w:r w:rsidR="000D342D" w:rsidRPr="0067572D">
        <w:t>.</w:t>
      </w:r>
    </w:p>
    <w:p w:rsidR="002650B6" w:rsidRPr="005F522F" w:rsidRDefault="002650B6" w:rsidP="005F522F">
      <w:pPr>
        <w:ind w:firstLine="709"/>
        <w:jc w:val="both"/>
      </w:pPr>
      <w:r w:rsidRPr="005F522F">
        <w:t xml:space="preserve">Программа определяет примерное содержание </w:t>
      </w:r>
      <w:r w:rsidR="004B7A0B" w:rsidRPr="005F522F">
        <w:t xml:space="preserve">области </w:t>
      </w:r>
      <w:r w:rsidR="009D18D1" w:rsidRPr="005F522F">
        <w:t>«Художественно-эстетическое развитие», раздел «Музыка»,</w:t>
      </w:r>
      <w:r w:rsidRPr="005F522F">
        <w:t xml:space="preserve"> с учетом возрастных и индивидуальных особенностей детей в различных видах деятельности, таких как:</w:t>
      </w:r>
    </w:p>
    <w:p w:rsidR="002650B6" w:rsidRPr="005F522F" w:rsidRDefault="000D342D" w:rsidP="005F522F">
      <w:pPr>
        <w:pStyle w:val="a3"/>
        <w:numPr>
          <w:ilvl w:val="0"/>
          <w:numId w:val="6"/>
        </w:numPr>
        <w:jc w:val="both"/>
      </w:pPr>
      <w:r w:rsidRPr="005F522F">
        <w:t>Слушание музыки</w:t>
      </w:r>
    </w:p>
    <w:p w:rsidR="000D342D" w:rsidRPr="005F522F" w:rsidRDefault="000D342D" w:rsidP="005F522F">
      <w:pPr>
        <w:pStyle w:val="a3"/>
        <w:numPr>
          <w:ilvl w:val="0"/>
          <w:numId w:val="6"/>
        </w:numPr>
        <w:jc w:val="both"/>
      </w:pPr>
      <w:r w:rsidRPr="005F522F">
        <w:t>Пение</w:t>
      </w:r>
    </w:p>
    <w:p w:rsidR="000D342D" w:rsidRPr="005F522F" w:rsidRDefault="000D342D" w:rsidP="005F522F">
      <w:pPr>
        <w:pStyle w:val="a3"/>
        <w:numPr>
          <w:ilvl w:val="0"/>
          <w:numId w:val="6"/>
        </w:numPr>
        <w:jc w:val="both"/>
      </w:pPr>
      <w:r w:rsidRPr="005F522F">
        <w:t xml:space="preserve">Музыкально-ритмические движения (ритмика, </w:t>
      </w:r>
      <w:proofErr w:type="spellStart"/>
      <w:r w:rsidRPr="005F522F">
        <w:t>логоритмика</w:t>
      </w:r>
      <w:proofErr w:type="spellEnd"/>
      <w:r w:rsidRPr="005F522F">
        <w:t>)</w:t>
      </w:r>
    </w:p>
    <w:p w:rsidR="000D342D" w:rsidRPr="005F522F" w:rsidRDefault="000D342D" w:rsidP="005F522F">
      <w:pPr>
        <w:pStyle w:val="a3"/>
        <w:numPr>
          <w:ilvl w:val="0"/>
          <w:numId w:val="6"/>
        </w:numPr>
        <w:jc w:val="both"/>
      </w:pPr>
      <w:r w:rsidRPr="005F522F">
        <w:t>Игра на детских музыкальных инструментах</w:t>
      </w:r>
    </w:p>
    <w:p w:rsidR="000D342D" w:rsidRPr="005F522F" w:rsidRDefault="000D342D" w:rsidP="005F522F">
      <w:pPr>
        <w:pStyle w:val="a3"/>
        <w:numPr>
          <w:ilvl w:val="0"/>
          <w:numId w:val="6"/>
        </w:numPr>
        <w:jc w:val="both"/>
      </w:pPr>
      <w:r w:rsidRPr="005F522F">
        <w:t>Творчество (игровая и театрализованная деятельность)</w:t>
      </w:r>
    </w:p>
    <w:p w:rsidR="000D342D" w:rsidRPr="005F522F" w:rsidRDefault="000D342D" w:rsidP="005F522F">
      <w:pPr>
        <w:ind w:firstLine="709"/>
        <w:jc w:val="both"/>
      </w:pPr>
    </w:p>
    <w:p w:rsidR="002650B6" w:rsidRPr="005F522F" w:rsidRDefault="002650B6" w:rsidP="005F522F">
      <w:pPr>
        <w:ind w:firstLine="709"/>
        <w:jc w:val="both"/>
      </w:pPr>
      <w:r w:rsidRPr="005F522F"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2650B6" w:rsidRPr="005F522F" w:rsidRDefault="002650B6" w:rsidP="005F522F">
      <w:pPr>
        <w:ind w:firstLine="709"/>
        <w:jc w:val="both"/>
      </w:pPr>
      <w:r w:rsidRPr="005F522F">
        <w:t xml:space="preserve">– особенностей организации развивающей предметно-пространственной среды, </w:t>
      </w:r>
    </w:p>
    <w:p w:rsidR="002650B6" w:rsidRPr="005F522F" w:rsidRDefault="002650B6" w:rsidP="005F522F">
      <w:pPr>
        <w:ind w:firstLine="709"/>
        <w:jc w:val="both"/>
      </w:pPr>
      <w:r w:rsidRPr="005F522F">
        <w:lastRenderedPageBreak/>
        <w:t xml:space="preserve">– особенностей образовательной деятельности </w:t>
      </w:r>
      <w:r w:rsidR="007A318A" w:rsidRPr="005F522F">
        <w:t xml:space="preserve">в области </w:t>
      </w:r>
      <w:r w:rsidR="000D342D" w:rsidRPr="005F522F">
        <w:t>«Художественно-эстетического</w:t>
      </w:r>
      <w:r w:rsidR="007A318A" w:rsidRPr="005F522F">
        <w:t xml:space="preserve"> развития</w:t>
      </w:r>
      <w:r w:rsidR="000D342D" w:rsidRPr="005F522F">
        <w:t>»</w:t>
      </w:r>
      <w:r w:rsidRPr="005F522F">
        <w:t>,</w:t>
      </w:r>
      <w:r w:rsidR="000D342D" w:rsidRPr="005F522F">
        <w:t xml:space="preserve"> раздел «Музыка»,</w:t>
      </w:r>
    </w:p>
    <w:p w:rsidR="002650B6" w:rsidRPr="005F522F" w:rsidRDefault="002650B6" w:rsidP="005F522F">
      <w:pPr>
        <w:ind w:firstLine="709"/>
        <w:jc w:val="both"/>
      </w:pPr>
      <w:r w:rsidRPr="005F522F">
        <w:t xml:space="preserve">– способов и направлений поддержки детской инициативы, </w:t>
      </w:r>
    </w:p>
    <w:p w:rsidR="002650B6" w:rsidRPr="005F522F" w:rsidRDefault="002650B6" w:rsidP="005F522F">
      <w:pPr>
        <w:ind w:firstLine="709"/>
        <w:jc w:val="both"/>
      </w:pPr>
      <w:r w:rsidRPr="005F522F">
        <w:t>– особенностей взаимодей</w:t>
      </w:r>
      <w:r w:rsidR="007A318A" w:rsidRPr="005F522F">
        <w:t xml:space="preserve">ствия </w:t>
      </w:r>
      <w:r w:rsidR="000D342D" w:rsidRPr="005F522F">
        <w:t>музыкального руководителя</w:t>
      </w:r>
      <w:r w:rsidR="007A318A" w:rsidRPr="005F522F">
        <w:t xml:space="preserve"> с другими педагогами и спец</w:t>
      </w:r>
      <w:r w:rsidR="000D342D" w:rsidRPr="005F522F">
        <w:t>иалистами учреждения</w:t>
      </w:r>
      <w:r w:rsidR="007A318A" w:rsidRPr="005F522F">
        <w:t>,</w:t>
      </w:r>
      <w:r w:rsidRPr="005F522F">
        <w:t xml:space="preserve"> с семьями дошкольников, </w:t>
      </w:r>
    </w:p>
    <w:p w:rsidR="000D342D" w:rsidRPr="0067572D" w:rsidRDefault="002650B6" w:rsidP="005F522F">
      <w:pPr>
        <w:ind w:firstLine="709"/>
        <w:jc w:val="both"/>
      </w:pPr>
      <w:r w:rsidRPr="005F522F">
        <w:t>– о</w:t>
      </w:r>
      <w:r w:rsidR="000D342D" w:rsidRPr="005F522F">
        <w:t xml:space="preserve">собенностей </w:t>
      </w:r>
      <w:r w:rsidRPr="005F522F">
        <w:t xml:space="preserve">формирования </w:t>
      </w:r>
      <w:r w:rsidR="000D342D" w:rsidRPr="005F522F">
        <w:t>расписания музыкальной образовательной деятельности</w:t>
      </w:r>
      <w:r w:rsidR="007A318A" w:rsidRPr="005F522F">
        <w:t xml:space="preserve"> </w:t>
      </w:r>
      <w:r w:rsidRPr="005F522F">
        <w:t>с учетом возрастных и инд</w:t>
      </w:r>
      <w:r w:rsidR="000D342D" w:rsidRPr="005F522F">
        <w:t xml:space="preserve">ивидуальных особенностей детей с ТНР, а также </w:t>
      </w:r>
      <w:r w:rsidR="000D342D" w:rsidRPr="0067572D">
        <w:t>традиционных событий, праздников, мероприятий, особенности организации развивающей предметно-пространственной среды.</w:t>
      </w:r>
    </w:p>
    <w:p w:rsidR="002650B6" w:rsidRDefault="002650B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Default="006E7466" w:rsidP="005F522F">
      <w:pPr>
        <w:ind w:firstLine="709"/>
        <w:jc w:val="both"/>
      </w:pPr>
    </w:p>
    <w:p w:rsidR="006E7466" w:rsidRPr="005F522F" w:rsidRDefault="006E7466" w:rsidP="003D02ED">
      <w:pPr>
        <w:jc w:val="both"/>
      </w:pPr>
    </w:p>
    <w:sectPr w:rsidR="006E7466" w:rsidRPr="005F522F" w:rsidSect="00E3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711924"/>
    <w:multiLevelType w:val="hybridMultilevel"/>
    <w:tmpl w:val="645811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DC4EAF"/>
    <w:multiLevelType w:val="hybridMultilevel"/>
    <w:tmpl w:val="9D262F08"/>
    <w:lvl w:ilvl="0" w:tplc="4AECCA24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7267310A"/>
    <w:multiLevelType w:val="hybridMultilevel"/>
    <w:tmpl w:val="EBE2D3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0B7125"/>
    <w:rsid w:val="000D342D"/>
    <w:rsid w:val="00174691"/>
    <w:rsid w:val="001A6D10"/>
    <w:rsid w:val="002650B6"/>
    <w:rsid w:val="003030C4"/>
    <w:rsid w:val="00310409"/>
    <w:rsid w:val="00384350"/>
    <w:rsid w:val="003850E3"/>
    <w:rsid w:val="003D02ED"/>
    <w:rsid w:val="004B7A0B"/>
    <w:rsid w:val="00503018"/>
    <w:rsid w:val="005F522F"/>
    <w:rsid w:val="006053F3"/>
    <w:rsid w:val="0067572D"/>
    <w:rsid w:val="006E7466"/>
    <w:rsid w:val="00797821"/>
    <w:rsid w:val="007A318A"/>
    <w:rsid w:val="00854C49"/>
    <w:rsid w:val="008A5D2C"/>
    <w:rsid w:val="008C7E1D"/>
    <w:rsid w:val="0099221F"/>
    <w:rsid w:val="009D18D1"/>
    <w:rsid w:val="00A226FE"/>
    <w:rsid w:val="00AA2BD7"/>
    <w:rsid w:val="00B115FD"/>
    <w:rsid w:val="00BF231A"/>
    <w:rsid w:val="00C41E7F"/>
    <w:rsid w:val="00C72949"/>
    <w:rsid w:val="00D45DF3"/>
    <w:rsid w:val="00E3134C"/>
    <w:rsid w:val="00EC63BF"/>
    <w:rsid w:val="00EF2880"/>
    <w:rsid w:val="00F8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FC92D-7CA8-473B-AFA7-A38018E4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RePack by Diakov</cp:lastModifiedBy>
  <cp:revision>2</cp:revision>
  <dcterms:created xsi:type="dcterms:W3CDTF">2018-11-18T20:11:00Z</dcterms:created>
  <dcterms:modified xsi:type="dcterms:W3CDTF">2018-11-18T20:11:00Z</dcterms:modified>
</cp:coreProperties>
</file>