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2E" w:rsidRDefault="00352B2E" w:rsidP="0007155D">
      <w:pPr>
        <w:jc w:val="center"/>
      </w:pPr>
      <w:bookmarkStart w:id="0" w:name="_GoBack"/>
      <w:bookmarkEnd w:id="0"/>
      <w:r>
        <w:t>Аннотация</w:t>
      </w:r>
    </w:p>
    <w:p w:rsidR="00352B2E" w:rsidRDefault="00352B2E" w:rsidP="00352B2E">
      <w:r>
        <w:t>к рабочей программе образовательной работы с детьми подготовительной к школе группы компенсирующей направленности №17 «Капитаны»</w:t>
      </w:r>
    </w:p>
    <w:p w:rsidR="00352B2E" w:rsidRDefault="00352B2E" w:rsidP="00352B2E"/>
    <w:p w:rsidR="00352B2E" w:rsidRDefault="00352B2E" w:rsidP="00352B2E">
      <w:r>
        <w:t xml:space="preserve">Рабочая программа образовательной работы с детьми подготовительной к школе группы компенсирующей направленности №17 «Капитаны» (далее – Программа)  разработана в соответствии с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адаптированной основной образовательной программы дошкольного образования детей с тяжелыми нарушениями речи, одобренной решением федерального учебно-методического объединения по общему образованию (протокол  от 7 декабря 2017 г. № 6/17).    </w:t>
      </w:r>
    </w:p>
    <w:p w:rsidR="00352B2E" w:rsidRDefault="00352B2E" w:rsidP="00352B2E">
      <w:r>
        <w:t xml:space="preserve">  Программа определяет объем, содержание, планируемые результаты (целевые ориентиры дошкольного образования) и организацию образовательной деятельности в ГБДОУ и обеспечивает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 – физическое, социально-коммуникативное, познавательное, речевое, художественно-эстетическое – во взаимосвязи.</w:t>
      </w:r>
    </w:p>
    <w:p w:rsidR="00352B2E" w:rsidRDefault="00352B2E" w:rsidP="00352B2E">
      <w:r>
        <w:t>Программа содержит материал для организации коррекционно-развивающей деятельности с детьми старшего дошкольного возраста 6-7 лет с ТНР.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(далее – ФГОС ДО), представляющему собой совокупность обязательных требований к   дошкольному образованию.</w:t>
      </w:r>
    </w:p>
    <w:p w:rsidR="00352B2E" w:rsidRDefault="00352B2E" w:rsidP="00352B2E">
      <w: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352B2E" w:rsidRDefault="00352B2E" w:rsidP="00352B2E">
      <w:r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352B2E" w:rsidRDefault="00352B2E" w:rsidP="00352B2E">
      <w:r>
        <w:t xml:space="preserve">      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352B2E" w:rsidRDefault="00352B2E" w:rsidP="00352B2E">
      <w:r>
        <w:t xml:space="preserve">      Содержательный раздел Программы включает описание логопедической работы по коррекции ТНР, а также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352B2E" w:rsidRDefault="00352B2E" w:rsidP="00352B2E">
      <w:r>
        <w:t xml:space="preserve">     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352B2E" w:rsidRDefault="00352B2E" w:rsidP="00352B2E">
      <w:r>
        <w:t>Цель Программы: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ТНР.</w:t>
      </w:r>
    </w:p>
    <w:p w:rsidR="00352B2E" w:rsidRDefault="00352B2E" w:rsidP="00352B2E">
      <w:r>
        <w:t xml:space="preserve">Данная цель реализуется через решение </w:t>
      </w:r>
      <w:proofErr w:type="gramStart"/>
      <w:r>
        <w:t>следующих  задач</w:t>
      </w:r>
      <w:proofErr w:type="gramEnd"/>
      <w:r>
        <w:t>:</w:t>
      </w:r>
    </w:p>
    <w:p w:rsidR="00352B2E" w:rsidRDefault="00352B2E" w:rsidP="00352B2E">
      <w:r>
        <w:lastRenderedPageBreak/>
        <w:t></w:t>
      </w:r>
      <w:r>
        <w:tab/>
        <w:t xml:space="preserve">коррекция недостатков психофизического развития детей с ТНР; </w:t>
      </w:r>
    </w:p>
    <w:p w:rsidR="00352B2E" w:rsidRDefault="00352B2E" w:rsidP="00352B2E">
      <w:r>
        <w:t></w:t>
      </w:r>
      <w:r>
        <w:tab/>
        <w:t>охрана и укрепление физического и психического здоровья детей с ТНР, в том числе их эмоционального благополучия;</w:t>
      </w:r>
    </w:p>
    <w:p w:rsidR="00352B2E" w:rsidRDefault="00352B2E" w:rsidP="00352B2E">
      <w:r>
        <w:t></w:t>
      </w:r>
      <w:r>
        <w:tab/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352B2E" w:rsidRDefault="00352B2E" w:rsidP="00352B2E">
      <w:r>
        <w:t></w:t>
      </w:r>
      <w:r>
        <w:tab/>
        <w:t>создание благоприятных условий развития детей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352B2E" w:rsidRDefault="00352B2E" w:rsidP="00352B2E">
      <w:r>
        <w:t></w:t>
      </w:r>
      <w: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52B2E" w:rsidRDefault="00352B2E" w:rsidP="00352B2E">
      <w:r>
        <w:t></w:t>
      </w:r>
      <w:r>
        <w:tab/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52B2E" w:rsidRDefault="00352B2E" w:rsidP="00352B2E">
      <w:r>
        <w:t></w:t>
      </w:r>
      <w:r>
        <w:tab/>
        <w:t>формирование социокультурной среды, соответствующей психофизическим и индивидуальным особенностям детей с ТНР;</w:t>
      </w:r>
    </w:p>
    <w:p w:rsidR="00352B2E" w:rsidRDefault="00352B2E" w:rsidP="00352B2E">
      <w:r>
        <w:t></w:t>
      </w:r>
      <w: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352B2E" w:rsidRDefault="00352B2E" w:rsidP="00352B2E">
      <w:r>
        <w:t></w:t>
      </w:r>
      <w: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352B2E" w:rsidRDefault="00352B2E" w:rsidP="00352B2E">
      <w: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инструктора по физической культуре, музыкального руководителя, воспитателей) ГБДОУ, а также при участии родителей в реализации программных требований. </w:t>
      </w:r>
    </w:p>
    <w:p w:rsidR="00352B2E" w:rsidRDefault="00352B2E" w:rsidP="00352B2E">
      <w: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основной цели дошкольного образования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352B2E" w:rsidRDefault="00352B2E" w:rsidP="00352B2E">
      <w:r>
        <w:t>Программа направлена на:</w:t>
      </w:r>
    </w:p>
    <w:p w:rsidR="00352B2E" w:rsidRDefault="00352B2E" w:rsidP="00352B2E">
      <w:r>
        <w:t></w:t>
      </w:r>
      <w:r>
        <w:tab/>
        <w:t>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развитие, коррекцию нарушений речевого развития;</w:t>
      </w:r>
    </w:p>
    <w:p w:rsidR="00352B2E" w:rsidRDefault="00352B2E" w:rsidP="00352B2E">
      <w:r>
        <w:t></w:t>
      </w:r>
      <w:r>
        <w:tab/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352B2E" w:rsidRDefault="00352B2E" w:rsidP="00352B2E">
      <w:r>
        <w:lastRenderedPageBreak/>
        <w:t></w:t>
      </w:r>
      <w:r>
        <w:tab/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:rsidR="00352B2E" w:rsidRDefault="00352B2E" w:rsidP="00352B2E">
      <w:r>
        <w:t></w:t>
      </w:r>
      <w:r>
        <w:tab/>
        <w:t xml:space="preserve"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</w:t>
      </w:r>
      <w:proofErr w:type="spellStart"/>
      <w:r>
        <w:t>деятельностного</w:t>
      </w:r>
      <w:proofErr w:type="spellEnd"/>
      <w:r>
        <w:t xml:space="preserve"> и онтогенетического принципов, принципа единства диагностики, коррекции и развития;</w:t>
      </w:r>
    </w:p>
    <w:p w:rsidR="00352B2E" w:rsidRDefault="00352B2E" w:rsidP="00352B2E">
      <w:r>
        <w:t></w:t>
      </w:r>
      <w:r>
        <w:tab/>
        <w:t>реализацию преемственности содержания общеобразовательных программ дошкольного и начального общего образования;</w:t>
      </w:r>
    </w:p>
    <w:p w:rsidR="00352B2E" w:rsidRDefault="00352B2E" w:rsidP="00352B2E">
      <w:r>
        <w:t></w:t>
      </w:r>
      <w: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352B2E" w:rsidRDefault="00352B2E" w:rsidP="00352B2E">
      <w:r>
        <w:t>Программа реализуется в течение всего времени пребывания детей в ГБДОУ. Срок реализации – 1 учебный год.</w:t>
      </w:r>
    </w:p>
    <w:p w:rsidR="00352B2E" w:rsidRDefault="00352B2E" w:rsidP="00352B2E">
      <w: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352B2E" w:rsidRDefault="00352B2E" w:rsidP="00352B2E">
      <w:r>
        <w:t xml:space="preserve">– игровая (сюжетно-ролевая игра, игра с правилами и другие виды игры); </w:t>
      </w:r>
    </w:p>
    <w:p w:rsidR="00352B2E" w:rsidRDefault="00352B2E" w:rsidP="00352B2E">
      <w:r>
        <w:t>– коммуникативная (общение и взаимодействие со взрослыми и другими детьми);</w:t>
      </w:r>
    </w:p>
    <w:p w:rsidR="00352B2E" w:rsidRDefault="00352B2E" w:rsidP="00352B2E">
      <w:r>
        <w:t>– 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352B2E" w:rsidRDefault="00352B2E" w:rsidP="00352B2E">
      <w:r>
        <w:t>– восприятие художественной литературы и фольклора;</w:t>
      </w:r>
    </w:p>
    <w:p w:rsidR="00352B2E" w:rsidRDefault="00352B2E" w:rsidP="00352B2E">
      <w:r>
        <w:t>– самообслуживание и элементарный бытовой труд (в помещении и на улице);</w:t>
      </w:r>
    </w:p>
    <w:p w:rsidR="00352B2E" w:rsidRDefault="00352B2E" w:rsidP="00352B2E">
      <w:r>
        <w:t>– конструирование из разного материала, включая конструкторы, модули, бумагу, природный и иной материал;</w:t>
      </w:r>
    </w:p>
    <w:p w:rsidR="00352B2E" w:rsidRDefault="00352B2E" w:rsidP="00352B2E">
      <w:r>
        <w:t>– изобразительная (рисование, лепка, аппликация);</w:t>
      </w:r>
    </w:p>
    <w:p w:rsidR="00352B2E" w:rsidRDefault="00352B2E" w:rsidP="00352B2E">
      <w:r>
        <w:t>– двигательная (овладение основными движениями) формы активности ребенка.</w:t>
      </w:r>
    </w:p>
    <w:p w:rsidR="00352B2E" w:rsidRDefault="00352B2E" w:rsidP="00352B2E">
      <w: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352B2E" w:rsidRDefault="00352B2E" w:rsidP="00352B2E">
      <w:r>
        <w:t xml:space="preserve">– особенностей организации развивающей предметно-пространственной среды, </w:t>
      </w:r>
    </w:p>
    <w:p w:rsidR="00352B2E" w:rsidRDefault="00352B2E" w:rsidP="00352B2E">
      <w:r>
        <w:t>– особенностей образовательной деятельности разных видов и культурных практик,</w:t>
      </w:r>
    </w:p>
    <w:p w:rsidR="00352B2E" w:rsidRDefault="00352B2E" w:rsidP="00352B2E">
      <w:r>
        <w:t xml:space="preserve">– способов и направлений поддержки детской инициативы, </w:t>
      </w:r>
    </w:p>
    <w:p w:rsidR="00352B2E" w:rsidRDefault="00352B2E" w:rsidP="00352B2E">
      <w:r>
        <w:t xml:space="preserve">– особенностей взаимодействия педагогического коллектива с семьями дошкольников, </w:t>
      </w:r>
    </w:p>
    <w:p w:rsidR="00352B2E" w:rsidRDefault="00352B2E" w:rsidP="00352B2E">
      <w: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352B2E" w:rsidRDefault="00352B2E" w:rsidP="00352B2E">
      <w:r>
        <w:t xml:space="preserve">Программа также содержит описание системы развивающего оценивания достижения целей в форме педагогической и психологической </w:t>
      </w:r>
      <w:proofErr w:type="gramStart"/>
      <w:r>
        <w:t>диагностики  развития</w:t>
      </w:r>
      <w:proofErr w:type="gramEnd"/>
      <w:r>
        <w:t xml:space="preserve"> детей, а также качества реализации Программы. </w:t>
      </w:r>
    </w:p>
    <w:p w:rsidR="00352B2E" w:rsidRDefault="00352B2E" w:rsidP="00352B2E"/>
    <w:p w:rsidR="00352B2E" w:rsidRDefault="00352B2E" w:rsidP="00352B2E"/>
    <w:p w:rsidR="00352B2E" w:rsidRDefault="00352B2E" w:rsidP="00352B2E"/>
    <w:p w:rsidR="00352B2E" w:rsidRDefault="00352B2E" w:rsidP="00352B2E"/>
    <w:p w:rsidR="00352B2E" w:rsidRDefault="00352B2E" w:rsidP="00352B2E"/>
    <w:p w:rsidR="00352B2E" w:rsidRDefault="00352B2E" w:rsidP="00352B2E"/>
    <w:p w:rsidR="00B1018C" w:rsidRDefault="00B1018C"/>
    <w:sectPr w:rsidR="00B1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E"/>
    <w:rsid w:val="0007155D"/>
    <w:rsid w:val="00352B2E"/>
    <w:rsid w:val="00B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3546-80F3-460A-8071-BF5BC869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RePack by Diakov</cp:lastModifiedBy>
  <cp:revision>2</cp:revision>
  <dcterms:created xsi:type="dcterms:W3CDTF">2018-12-01T21:31:00Z</dcterms:created>
  <dcterms:modified xsi:type="dcterms:W3CDTF">2018-12-01T21:31:00Z</dcterms:modified>
</cp:coreProperties>
</file>